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3686"/>
      </w:tblGrid>
      <w:tr w:rsidR="00D31862" w:rsidRPr="00106D0B" w:rsidTr="004D0C37">
        <w:tc>
          <w:tcPr>
            <w:tcW w:w="6912" w:type="dxa"/>
          </w:tcPr>
          <w:p w:rsidR="00D31862" w:rsidRPr="00D31862" w:rsidRDefault="004D0C37" w:rsidP="008B70A0">
            <w:pPr>
              <w:jc w:val="center"/>
              <w:rPr>
                <w:rFonts w:ascii="Times New Roman" w:hAnsi="Times New Roman" w:cs="Times New Roman"/>
                <w:b/>
                <w:sz w:val="24"/>
                <w:szCs w:val="24"/>
                <w:lang w:val="ru-RU"/>
              </w:rPr>
            </w:pPr>
            <w:r>
              <w:rPr>
                <w:noProof/>
                <w:lang w:val="ru-RU" w:eastAsia="ru-RU"/>
              </w:rPr>
              <w:drawing>
                <wp:inline distT="0" distB="0" distL="0" distR="0" wp14:anchorId="220E413E" wp14:editId="17E9B873">
                  <wp:extent cx="2624455" cy="1476375"/>
                  <wp:effectExtent l="0" t="0" r="4445" b="9525"/>
                  <wp:docPr id="1" name="Рисунок 1" descr="C:\Users\MazitovaYuN\Desktop\ovz.jpg"/>
                  <wp:cNvGraphicFramePr/>
                  <a:graphic xmlns:a="http://schemas.openxmlformats.org/drawingml/2006/main">
                    <a:graphicData uri="http://schemas.openxmlformats.org/drawingml/2006/picture">
                      <pic:pic xmlns:pic="http://schemas.openxmlformats.org/drawingml/2006/picture">
                        <pic:nvPicPr>
                          <pic:cNvPr id="1" name="Рисунок 1" descr="C:\Users\MazitovaYuN\Desktop\ovz.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24455" cy="1476375"/>
                          </a:xfrm>
                          <a:prstGeom prst="rect">
                            <a:avLst/>
                          </a:prstGeom>
                          <a:noFill/>
                          <a:ln>
                            <a:noFill/>
                          </a:ln>
                        </pic:spPr>
                      </pic:pic>
                    </a:graphicData>
                  </a:graphic>
                </wp:inline>
              </w:drawing>
            </w:r>
          </w:p>
        </w:tc>
        <w:tc>
          <w:tcPr>
            <w:tcW w:w="3686" w:type="dxa"/>
          </w:tcPr>
          <w:p w:rsidR="004D0C37" w:rsidRDefault="004D0C37" w:rsidP="004D0C37">
            <w:pPr>
              <w:jc w:val="center"/>
              <w:rPr>
                <w:rFonts w:ascii="Times New Roman" w:hAnsi="Times New Roman" w:cs="Times New Roman"/>
                <w:b/>
                <w:color w:val="C00000"/>
                <w:sz w:val="28"/>
                <w:szCs w:val="28"/>
                <w:lang w:val="ru-RU"/>
              </w:rPr>
            </w:pPr>
            <w:r>
              <w:rPr>
                <w:rFonts w:ascii="Times New Roman" w:hAnsi="Times New Roman" w:cs="Times New Roman"/>
                <w:b/>
                <w:color w:val="C00000"/>
                <w:sz w:val="28"/>
                <w:szCs w:val="28"/>
                <w:lang w:val="ru-RU"/>
              </w:rPr>
              <w:t>Советы психолога родителям, имеющим детей с ограниченными возможностями здоровья.</w:t>
            </w:r>
          </w:p>
          <w:p w:rsidR="00D31862" w:rsidRPr="00D31862" w:rsidRDefault="00D31862" w:rsidP="008B70A0">
            <w:pPr>
              <w:jc w:val="center"/>
              <w:rPr>
                <w:rFonts w:ascii="Times New Roman" w:hAnsi="Times New Roman" w:cs="Times New Roman"/>
                <w:b/>
                <w:sz w:val="24"/>
                <w:szCs w:val="24"/>
                <w:lang w:val="ru-RU"/>
              </w:rPr>
            </w:pPr>
          </w:p>
        </w:tc>
      </w:tr>
    </w:tbl>
    <w:p w:rsidR="008B0090" w:rsidRPr="00D31862" w:rsidRDefault="008B0090">
      <w:pPr>
        <w:jc w:val="both"/>
        <w:rPr>
          <w:rFonts w:ascii="Times New Roman" w:hAnsi="Times New Roman" w:cs="Times New Roman"/>
          <w:sz w:val="24"/>
          <w:szCs w:val="24"/>
          <w:lang w:val="ru-RU"/>
        </w:rPr>
      </w:pPr>
    </w:p>
    <w:p w:rsidR="006612C9" w:rsidRDefault="008B70A0" w:rsidP="006612C9">
      <w:pPr>
        <w:pStyle w:val="a4"/>
        <w:shd w:val="clear" w:color="auto" w:fill="FFFFFF"/>
        <w:spacing w:beforeAutospacing="0" w:line="15" w:lineRule="atLeast"/>
        <w:jc w:val="both"/>
        <w:rPr>
          <w:rFonts w:eastAsia="sans-serif"/>
          <w:color w:val="222222"/>
          <w:shd w:val="clear" w:color="auto" w:fill="FFFFFF"/>
          <w:lang w:val="ru-RU"/>
        </w:rPr>
      </w:pPr>
      <w:r w:rsidRPr="00D31862">
        <w:rPr>
          <w:rFonts w:eastAsia="sans-serif"/>
          <w:color w:val="222222"/>
          <w:shd w:val="clear" w:color="auto" w:fill="FFFFFF"/>
          <w:lang w:val="ru-RU"/>
        </w:rPr>
        <w:t>Воспитание и развитие «особого» ребенка доставляет очень много переживаний родителям. Поэтому семье, где растут такие дети, может быть необходима помощь в форме рекомендаций, которые помогут решить многие практические вопросы. Обогащая себя новыми знаниями, члены семьи смогут научиться выстраивать понятную для ребенка, эффективную стратегию воспитания, позволяющую всем чувствовать себя комфортно, выбрать тот или иной вид взаимодействия с ребенком в конкретной ситуации.</w:t>
      </w:r>
    </w:p>
    <w:p w:rsidR="008B0090" w:rsidRPr="006612C9" w:rsidRDefault="006612C9" w:rsidP="006612C9">
      <w:pPr>
        <w:pStyle w:val="a4"/>
        <w:shd w:val="clear" w:color="auto" w:fill="FFFFFF"/>
        <w:spacing w:beforeAutospacing="0" w:line="15" w:lineRule="atLeast"/>
        <w:jc w:val="center"/>
        <w:rPr>
          <w:b/>
          <w:bCs/>
          <w:lang w:val="ru-RU"/>
        </w:rPr>
      </w:pPr>
      <w:r w:rsidRPr="006612C9">
        <w:rPr>
          <w:rFonts w:eastAsia="sans-serif"/>
          <w:b/>
          <w:color w:val="222222"/>
          <w:lang w:val="ru-RU"/>
        </w:rPr>
        <w:t xml:space="preserve">ВЗАИМОДЕЙСТВИЕ СО </w:t>
      </w:r>
      <w:r w:rsidR="00106D0B">
        <w:rPr>
          <w:rFonts w:eastAsia="sans-serif"/>
          <w:b/>
          <w:color w:val="222222"/>
          <w:lang w:val="ru-RU"/>
        </w:rPr>
        <w:t>СЛАБО</w:t>
      </w:r>
      <w:r w:rsidR="00D96A83">
        <w:rPr>
          <w:rFonts w:eastAsia="sans-serif"/>
          <w:b/>
          <w:color w:val="222222"/>
          <w:lang w:val="ru-RU"/>
        </w:rPr>
        <w:t>СЛЫШАЩИ</w:t>
      </w:r>
      <w:r>
        <w:rPr>
          <w:rFonts w:eastAsia="sans-serif"/>
          <w:b/>
          <w:color w:val="222222"/>
          <w:lang w:val="ru-RU"/>
        </w:rPr>
        <w:t>МИ ДЕ</w:t>
      </w:r>
      <w:r w:rsidRPr="006612C9">
        <w:rPr>
          <w:rFonts w:eastAsia="sans-serif"/>
          <w:b/>
          <w:color w:val="222222"/>
          <w:lang w:val="ru-RU"/>
        </w:rPr>
        <w:t>ТЬМИ</w:t>
      </w:r>
      <w:bookmarkStart w:id="0" w:name="_GoBack"/>
      <w:bookmarkEnd w:id="0"/>
    </w:p>
    <w:p w:rsidR="008B0090" w:rsidRPr="00D31862" w:rsidRDefault="008B70A0" w:rsidP="004D0C37">
      <w:pPr>
        <w:pStyle w:val="a5"/>
        <w:numPr>
          <w:ilvl w:val="0"/>
          <w:numId w:val="2"/>
        </w:numPr>
        <w:spacing w:beforeAutospacing="1" w:afterAutospacing="1"/>
        <w:jc w:val="both"/>
        <w:rPr>
          <w:rFonts w:ascii="Times New Roman" w:hAnsi="Times New Roman" w:cs="Times New Roman"/>
          <w:sz w:val="24"/>
          <w:szCs w:val="24"/>
          <w:lang w:val="ru-RU"/>
        </w:rPr>
      </w:pPr>
      <w:r w:rsidRPr="00D31862">
        <w:rPr>
          <w:rFonts w:ascii="Times New Roman" w:eastAsia="sans-serif" w:hAnsi="Times New Roman" w:cs="Times New Roman"/>
          <w:color w:val="222222"/>
          <w:sz w:val="24"/>
          <w:szCs w:val="24"/>
          <w:shd w:val="clear" w:color="auto" w:fill="FFFFFF"/>
          <w:lang w:val="ru-RU"/>
        </w:rPr>
        <w:t>Способствуйте формированию коммуникативных навыков через чтение, беседы, игры.</w:t>
      </w:r>
    </w:p>
    <w:p w:rsidR="008B0090" w:rsidRPr="00D31862" w:rsidRDefault="008B70A0" w:rsidP="004D0C37">
      <w:pPr>
        <w:pStyle w:val="a5"/>
        <w:numPr>
          <w:ilvl w:val="0"/>
          <w:numId w:val="2"/>
        </w:numPr>
        <w:spacing w:beforeAutospacing="1" w:afterAutospacing="1"/>
        <w:jc w:val="both"/>
        <w:rPr>
          <w:rFonts w:ascii="Times New Roman" w:hAnsi="Times New Roman" w:cs="Times New Roman"/>
          <w:sz w:val="24"/>
          <w:szCs w:val="24"/>
          <w:lang w:val="ru-RU"/>
        </w:rPr>
      </w:pPr>
      <w:r w:rsidRPr="00D31862">
        <w:rPr>
          <w:rFonts w:ascii="Times New Roman" w:eastAsia="sans-serif" w:hAnsi="Times New Roman" w:cs="Times New Roman"/>
          <w:color w:val="222222"/>
          <w:sz w:val="24"/>
          <w:szCs w:val="24"/>
          <w:shd w:val="clear" w:color="auto" w:fill="FFFFFF"/>
          <w:lang w:val="ru-RU"/>
        </w:rPr>
        <w:t>Информируйте ребенка о трудностях, которые могут вызвать</w:t>
      </w:r>
      <w:r w:rsidRPr="00D31862">
        <w:rPr>
          <w:rFonts w:ascii="Times New Roman" w:eastAsia="sans-serif" w:hAnsi="Times New Roman" w:cs="Times New Roman"/>
          <w:color w:val="222222"/>
          <w:sz w:val="24"/>
          <w:szCs w:val="24"/>
          <w:shd w:val="clear" w:color="auto" w:fill="FFFFFF"/>
        </w:rPr>
        <w:t> </w:t>
      </w:r>
      <w:r w:rsidRPr="00D31862">
        <w:rPr>
          <w:rFonts w:ascii="Times New Roman" w:eastAsia="sans-serif" w:hAnsi="Times New Roman" w:cs="Times New Roman"/>
          <w:color w:val="222222"/>
          <w:sz w:val="24"/>
          <w:szCs w:val="24"/>
          <w:shd w:val="clear" w:color="auto" w:fill="FFFFFF"/>
          <w:lang w:val="ru-RU"/>
        </w:rPr>
        <w:t>затруднения при ориентировке в пространстве.</w:t>
      </w:r>
    </w:p>
    <w:p w:rsidR="008B0090" w:rsidRPr="00D31862" w:rsidRDefault="008B70A0" w:rsidP="004D0C37">
      <w:pPr>
        <w:pStyle w:val="a5"/>
        <w:numPr>
          <w:ilvl w:val="0"/>
          <w:numId w:val="2"/>
        </w:numPr>
        <w:spacing w:beforeAutospacing="1" w:afterAutospacing="1"/>
        <w:jc w:val="both"/>
        <w:rPr>
          <w:rFonts w:ascii="Times New Roman" w:hAnsi="Times New Roman" w:cs="Times New Roman"/>
          <w:sz w:val="24"/>
          <w:szCs w:val="24"/>
          <w:lang w:val="ru-RU"/>
        </w:rPr>
      </w:pPr>
      <w:r w:rsidRPr="00D31862">
        <w:rPr>
          <w:rFonts w:ascii="Times New Roman" w:eastAsia="sans-serif" w:hAnsi="Times New Roman" w:cs="Times New Roman"/>
          <w:color w:val="222222"/>
          <w:sz w:val="24"/>
          <w:szCs w:val="24"/>
          <w:shd w:val="clear" w:color="auto" w:fill="FFFFFF"/>
          <w:lang w:val="ru-RU"/>
        </w:rPr>
        <w:t>Формируйте позитивные свойства личности, мотивацию общения, которая обеспечит успешную адаптацию.</w:t>
      </w:r>
    </w:p>
    <w:p w:rsidR="008B0090" w:rsidRPr="00D31862" w:rsidRDefault="008B70A0" w:rsidP="004D0C37">
      <w:pPr>
        <w:pStyle w:val="a5"/>
        <w:numPr>
          <w:ilvl w:val="0"/>
          <w:numId w:val="2"/>
        </w:numPr>
        <w:spacing w:beforeAutospacing="1" w:afterAutospacing="1"/>
        <w:jc w:val="both"/>
        <w:rPr>
          <w:rFonts w:ascii="Times New Roman" w:hAnsi="Times New Roman" w:cs="Times New Roman"/>
          <w:sz w:val="24"/>
          <w:szCs w:val="24"/>
          <w:lang w:val="ru-RU"/>
        </w:rPr>
      </w:pPr>
      <w:r w:rsidRPr="00D31862">
        <w:rPr>
          <w:rFonts w:ascii="Times New Roman" w:eastAsia="sans-serif" w:hAnsi="Times New Roman" w:cs="Times New Roman"/>
          <w:color w:val="222222"/>
          <w:sz w:val="24"/>
          <w:szCs w:val="24"/>
          <w:shd w:val="clear" w:color="auto" w:fill="FFFFFF"/>
          <w:lang w:val="ru-RU"/>
        </w:rPr>
        <w:t>Развивайте мимику ребенка, учите контролировать ее с помощью пения. В данном процессе мышцы лица тренируются, и человек учится ими обладать в большей мере.</w:t>
      </w:r>
    </w:p>
    <w:p w:rsidR="008B0090" w:rsidRPr="00D31862" w:rsidRDefault="008B70A0" w:rsidP="004D0C37">
      <w:pPr>
        <w:pStyle w:val="2"/>
        <w:numPr>
          <w:ilvl w:val="0"/>
          <w:numId w:val="2"/>
        </w:numPr>
        <w:shd w:val="clear" w:color="auto" w:fill="FFFFFF"/>
        <w:spacing w:line="420" w:lineRule="atLeast"/>
        <w:jc w:val="both"/>
        <w:rPr>
          <w:rFonts w:ascii="Times New Roman" w:eastAsia="sans-serif" w:hAnsi="Times New Roman" w:hint="default"/>
          <w:b w:val="0"/>
          <w:bCs w:val="0"/>
          <w:i w:val="0"/>
          <w:iCs w:val="0"/>
          <w:color w:val="222222"/>
          <w:sz w:val="24"/>
          <w:szCs w:val="24"/>
          <w:lang w:val="ru-RU"/>
        </w:rPr>
      </w:pPr>
      <w:r w:rsidRPr="00D31862">
        <w:rPr>
          <w:rFonts w:ascii="Times New Roman" w:eastAsia="sans-serif" w:hAnsi="Times New Roman" w:hint="default"/>
          <w:b w:val="0"/>
          <w:bCs w:val="0"/>
          <w:i w:val="0"/>
          <w:iCs w:val="0"/>
          <w:color w:val="222222"/>
          <w:sz w:val="24"/>
          <w:szCs w:val="24"/>
          <w:shd w:val="clear" w:color="auto" w:fill="FFFFFF"/>
          <w:lang w:val="ru-RU"/>
        </w:rPr>
        <w:t>Родителям слабослышащего ребенка</w:t>
      </w:r>
    </w:p>
    <w:p w:rsidR="008B0090" w:rsidRPr="00D31862" w:rsidRDefault="008B70A0" w:rsidP="004D0C37">
      <w:pPr>
        <w:pStyle w:val="a4"/>
        <w:numPr>
          <w:ilvl w:val="0"/>
          <w:numId w:val="2"/>
        </w:numPr>
        <w:shd w:val="clear" w:color="auto" w:fill="FFFFFF"/>
        <w:spacing w:beforeAutospacing="0" w:line="15" w:lineRule="atLeast"/>
        <w:jc w:val="both"/>
        <w:rPr>
          <w:rFonts w:eastAsia="sans-serif"/>
          <w:color w:val="222222"/>
          <w:lang w:val="ru-RU"/>
        </w:rPr>
      </w:pPr>
      <w:r w:rsidRPr="00D31862">
        <w:rPr>
          <w:rFonts w:eastAsia="sans-serif"/>
          <w:color w:val="222222"/>
          <w:shd w:val="clear" w:color="auto" w:fill="FFFFFF"/>
          <w:lang w:val="ru-RU"/>
        </w:rPr>
        <w:t>Необходимо помнить о полном принятии ребёнка таким, какой он есть — родители должны понимать и принимать состояние ребенка.</w:t>
      </w:r>
    </w:p>
    <w:p w:rsidR="008B0090" w:rsidRPr="00D31862" w:rsidRDefault="008B70A0" w:rsidP="004D0C37">
      <w:pPr>
        <w:pStyle w:val="a4"/>
        <w:numPr>
          <w:ilvl w:val="0"/>
          <w:numId w:val="2"/>
        </w:numPr>
        <w:shd w:val="clear" w:color="auto" w:fill="FFFFFF"/>
        <w:spacing w:beforeAutospacing="0" w:line="15" w:lineRule="atLeast"/>
        <w:jc w:val="both"/>
        <w:rPr>
          <w:rFonts w:eastAsia="sans-serif"/>
          <w:color w:val="222222"/>
          <w:lang w:val="ru-RU"/>
        </w:rPr>
      </w:pPr>
      <w:r w:rsidRPr="00D31862">
        <w:rPr>
          <w:rFonts w:eastAsia="sans-serif"/>
          <w:color w:val="222222"/>
          <w:shd w:val="clear" w:color="auto" w:fill="FFFFFF"/>
          <w:lang w:val="ru-RU"/>
        </w:rPr>
        <w:t>Нужно относиться к ребенку с любовью и теплотой. Такой тип отношений способствует формированию у ребенка высокой самооценки и адекватной личности.</w:t>
      </w:r>
    </w:p>
    <w:p w:rsidR="008B0090" w:rsidRPr="00D31862" w:rsidRDefault="008B70A0" w:rsidP="004D0C37">
      <w:pPr>
        <w:pStyle w:val="a4"/>
        <w:numPr>
          <w:ilvl w:val="0"/>
          <w:numId w:val="2"/>
        </w:numPr>
        <w:shd w:val="clear" w:color="auto" w:fill="FFFFFF"/>
        <w:spacing w:beforeAutospacing="0" w:line="15" w:lineRule="atLeast"/>
        <w:jc w:val="both"/>
        <w:rPr>
          <w:rFonts w:eastAsia="sans-serif"/>
          <w:color w:val="222222"/>
          <w:lang w:val="ru-RU"/>
        </w:rPr>
      </w:pPr>
      <w:r w:rsidRPr="00D31862">
        <w:rPr>
          <w:rFonts w:eastAsia="sans-serif"/>
          <w:color w:val="222222"/>
          <w:shd w:val="clear" w:color="auto" w:fill="FFFFFF"/>
          <w:lang w:val="ru-RU"/>
        </w:rPr>
        <w:t xml:space="preserve">Ребенок должен развиваться, как обычный ребенок, и не чувствовать своего отличия, </w:t>
      </w:r>
      <w:proofErr w:type="spellStart"/>
      <w:r w:rsidRPr="00D31862">
        <w:rPr>
          <w:rFonts w:eastAsia="sans-serif"/>
          <w:color w:val="222222"/>
          <w:shd w:val="clear" w:color="auto" w:fill="FFFFFF"/>
          <w:lang w:val="ru-RU"/>
        </w:rPr>
        <w:t>ущемлённости</w:t>
      </w:r>
      <w:proofErr w:type="spellEnd"/>
      <w:r w:rsidRPr="00D31862">
        <w:rPr>
          <w:rFonts w:eastAsia="sans-serif"/>
          <w:color w:val="222222"/>
          <w:shd w:val="clear" w:color="auto" w:fill="FFFFFF"/>
          <w:lang w:val="ru-RU"/>
        </w:rPr>
        <w:t>.</w:t>
      </w:r>
    </w:p>
    <w:p w:rsidR="008B0090" w:rsidRPr="00D31862" w:rsidRDefault="008B70A0" w:rsidP="004D0C37">
      <w:pPr>
        <w:pStyle w:val="a4"/>
        <w:numPr>
          <w:ilvl w:val="0"/>
          <w:numId w:val="2"/>
        </w:numPr>
        <w:shd w:val="clear" w:color="auto" w:fill="FFFFFF"/>
        <w:spacing w:beforeAutospacing="0" w:line="15" w:lineRule="atLeast"/>
        <w:jc w:val="both"/>
        <w:rPr>
          <w:rFonts w:eastAsia="sans-serif"/>
          <w:color w:val="222222"/>
          <w:lang w:val="ru-RU"/>
        </w:rPr>
      </w:pPr>
      <w:r w:rsidRPr="00D31862">
        <w:rPr>
          <w:rFonts w:eastAsia="sans-serif"/>
          <w:color w:val="222222"/>
          <w:shd w:val="clear" w:color="auto" w:fill="FFFFFF"/>
          <w:lang w:val="ru-RU"/>
        </w:rPr>
        <w:t xml:space="preserve">Одной из возможностей компенсировать потерю слуха у ребенка является протезирование современными слуховыми аппаратами. Поэтому желательно иметь слуховые аппараты на оба уха, которые в обиходе называются «заушинами». С ними ребенок будет познавать звуки окружающего мира. </w:t>
      </w:r>
      <w:proofErr w:type="gramStart"/>
      <w:r w:rsidRPr="00D31862">
        <w:rPr>
          <w:rFonts w:eastAsia="sans-serif"/>
          <w:color w:val="222222"/>
          <w:shd w:val="clear" w:color="auto" w:fill="FFFFFF"/>
          <w:lang w:val="ru-RU"/>
        </w:rPr>
        <w:t>Если у вас один аппарат, то надевайте сегодня на левое ухо, завтра — на правое.</w:t>
      </w:r>
      <w:proofErr w:type="gramEnd"/>
    </w:p>
    <w:p w:rsidR="008B0090" w:rsidRPr="00D31862" w:rsidRDefault="008B70A0" w:rsidP="004D0C37">
      <w:pPr>
        <w:pStyle w:val="a4"/>
        <w:numPr>
          <w:ilvl w:val="0"/>
          <w:numId w:val="2"/>
        </w:numPr>
        <w:shd w:val="clear" w:color="auto" w:fill="FFFFFF"/>
        <w:spacing w:beforeAutospacing="0" w:line="15" w:lineRule="atLeast"/>
        <w:jc w:val="both"/>
        <w:rPr>
          <w:rFonts w:eastAsia="sans-serif"/>
          <w:color w:val="222222"/>
          <w:lang w:val="ru-RU"/>
        </w:rPr>
      </w:pPr>
      <w:r w:rsidRPr="00D31862">
        <w:rPr>
          <w:rFonts w:eastAsia="sans-serif"/>
          <w:color w:val="222222"/>
          <w:shd w:val="clear" w:color="auto" w:fill="FFFFFF"/>
          <w:lang w:val="ru-RU"/>
        </w:rPr>
        <w:t xml:space="preserve">Не всегда легко приучить ребенка к аппарату. Главное здесь — никакого насилия, а только поощрение игрой и общением </w:t>
      </w:r>
      <w:proofErr w:type="gramStart"/>
      <w:r w:rsidRPr="00D31862">
        <w:rPr>
          <w:rFonts w:eastAsia="sans-serif"/>
          <w:color w:val="222222"/>
          <w:shd w:val="clear" w:color="auto" w:fill="FFFFFF"/>
          <w:lang w:val="ru-RU"/>
        </w:rPr>
        <w:t>со</w:t>
      </w:r>
      <w:proofErr w:type="gramEnd"/>
      <w:r w:rsidRPr="00D31862">
        <w:rPr>
          <w:rFonts w:eastAsia="sans-serif"/>
          <w:color w:val="222222"/>
          <w:shd w:val="clear" w:color="auto" w:fill="FFFFFF"/>
          <w:lang w:val="ru-RU"/>
        </w:rPr>
        <w:t xml:space="preserve"> взрослым. Тогда ребенок с большим желанием будет носить то, с чем связаны положительные эмоции.</w:t>
      </w:r>
    </w:p>
    <w:p w:rsidR="008B0090" w:rsidRPr="00D31862" w:rsidRDefault="008B70A0" w:rsidP="004D0C37">
      <w:pPr>
        <w:pStyle w:val="a4"/>
        <w:numPr>
          <w:ilvl w:val="0"/>
          <w:numId w:val="2"/>
        </w:numPr>
        <w:shd w:val="clear" w:color="auto" w:fill="FFFFFF"/>
        <w:spacing w:beforeAutospacing="0" w:line="15" w:lineRule="atLeast"/>
        <w:jc w:val="both"/>
        <w:rPr>
          <w:rFonts w:eastAsia="sans-serif"/>
          <w:color w:val="222222"/>
          <w:lang w:val="ru-RU"/>
        </w:rPr>
      </w:pPr>
      <w:r w:rsidRPr="00D31862">
        <w:rPr>
          <w:rFonts w:eastAsia="sans-serif"/>
          <w:color w:val="222222"/>
          <w:shd w:val="clear" w:color="auto" w:fill="FFFFFF"/>
          <w:lang w:val="ru-RU"/>
        </w:rPr>
        <w:t>Важно понять, что слуховой аппарат является сложным техническим устройством, которое необходимо приобретать и настраивать индивидуально. Правильно настроенный он позволит вашему ребенку ощутить мир звуков, научиться различать речь окружающих людей и даст возможность полноценного и гармоничного развития.</w:t>
      </w:r>
    </w:p>
    <w:p w:rsidR="008B0090" w:rsidRPr="00D31862" w:rsidRDefault="008B70A0" w:rsidP="004D0C37">
      <w:pPr>
        <w:pStyle w:val="a4"/>
        <w:numPr>
          <w:ilvl w:val="0"/>
          <w:numId w:val="2"/>
        </w:numPr>
        <w:shd w:val="clear" w:color="auto" w:fill="FFFFFF"/>
        <w:spacing w:beforeAutospacing="0" w:line="15" w:lineRule="atLeast"/>
        <w:jc w:val="both"/>
        <w:rPr>
          <w:rFonts w:eastAsia="sans-serif"/>
          <w:color w:val="222222"/>
          <w:lang w:val="ru-RU"/>
        </w:rPr>
      </w:pPr>
      <w:r w:rsidRPr="00D31862">
        <w:rPr>
          <w:rFonts w:eastAsia="sans-serif"/>
          <w:color w:val="222222"/>
          <w:shd w:val="clear" w:color="auto" w:fill="FFFFFF"/>
          <w:lang w:val="ru-RU"/>
        </w:rPr>
        <w:t xml:space="preserve">Слуховые аппараты необходимы для ориентации в пространстве (вовремя услышать сигнал опасности), для общения со </w:t>
      </w:r>
      <w:proofErr w:type="gramStart"/>
      <w:r w:rsidRPr="00D31862">
        <w:rPr>
          <w:rFonts w:eastAsia="sans-serif"/>
          <w:color w:val="222222"/>
          <w:shd w:val="clear" w:color="auto" w:fill="FFFFFF"/>
          <w:lang w:val="ru-RU"/>
        </w:rPr>
        <w:t>слышащими</w:t>
      </w:r>
      <w:proofErr w:type="gramEnd"/>
      <w:r w:rsidRPr="00D31862">
        <w:rPr>
          <w:rFonts w:eastAsia="sans-serif"/>
          <w:color w:val="222222"/>
          <w:shd w:val="clear" w:color="auto" w:fill="FFFFFF"/>
          <w:lang w:val="ru-RU"/>
        </w:rPr>
        <w:t xml:space="preserve"> (в учреждениях, транспорте, магазине), для получения полноценного образования.</w:t>
      </w:r>
    </w:p>
    <w:p w:rsidR="008B0090" w:rsidRPr="00D31862" w:rsidRDefault="008B70A0" w:rsidP="004D0C37">
      <w:pPr>
        <w:pStyle w:val="a4"/>
        <w:numPr>
          <w:ilvl w:val="0"/>
          <w:numId w:val="2"/>
        </w:numPr>
        <w:shd w:val="clear" w:color="auto" w:fill="FFFFFF"/>
        <w:spacing w:beforeAutospacing="0" w:line="15" w:lineRule="atLeast"/>
        <w:jc w:val="both"/>
        <w:rPr>
          <w:rFonts w:eastAsia="sans-serif"/>
          <w:color w:val="222222"/>
          <w:lang w:val="ru-RU"/>
        </w:rPr>
      </w:pPr>
      <w:r w:rsidRPr="00D31862">
        <w:rPr>
          <w:rFonts w:eastAsia="sans-serif"/>
          <w:color w:val="222222"/>
          <w:shd w:val="clear" w:color="auto" w:fill="FFFFFF"/>
          <w:lang w:val="ru-RU"/>
        </w:rPr>
        <w:t>Ребенка,</w:t>
      </w:r>
      <w:r w:rsidR="004D0C37">
        <w:rPr>
          <w:rFonts w:eastAsia="sans-serif"/>
          <w:color w:val="222222"/>
          <w:shd w:val="clear" w:color="auto" w:fill="FFFFFF"/>
          <w:lang w:val="ru-RU"/>
        </w:rPr>
        <w:t xml:space="preserve"> </w:t>
      </w:r>
      <w:r w:rsidRPr="00D31862">
        <w:rPr>
          <w:rFonts w:eastAsia="sans-serif"/>
          <w:color w:val="222222"/>
          <w:shd w:val="clear" w:color="auto" w:fill="FFFFFF"/>
          <w:lang w:val="ru-RU"/>
        </w:rPr>
        <w:t>с нарушением слуха, необходимо обучать чтению с губ, уделять много внимания развитию его речи. Старайтесь говорить с ним на доступном его слуху расстоянии, членораздельно и четко произнося обращенные к нему слова. Ребенок всегда должен смотреть в лицо говорящего и следить за движениями его губ. Чтобы он не утомлялся и не избегал занятий, придавайте им вид игры. Он будет слышать, но не на всех расстояниях одинаково. Часто низкие частоты слышны на более дальних расстояниях (стук, шорох, бас). Чем выше частоты, тем они должны быть ближе.</w:t>
      </w:r>
    </w:p>
    <w:p w:rsidR="008B0090" w:rsidRPr="00D31862" w:rsidRDefault="008B70A0" w:rsidP="004D0C37">
      <w:pPr>
        <w:pStyle w:val="a4"/>
        <w:numPr>
          <w:ilvl w:val="0"/>
          <w:numId w:val="2"/>
        </w:numPr>
        <w:shd w:val="clear" w:color="auto" w:fill="FFFFFF"/>
        <w:spacing w:beforeAutospacing="0" w:line="15" w:lineRule="atLeast"/>
        <w:jc w:val="both"/>
        <w:rPr>
          <w:rFonts w:eastAsia="sans-serif"/>
          <w:color w:val="222222"/>
          <w:lang w:val="ru-RU"/>
        </w:rPr>
      </w:pPr>
      <w:r w:rsidRPr="00D31862">
        <w:rPr>
          <w:rFonts w:eastAsia="sans-serif"/>
          <w:color w:val="222222"/>
          <w:shd w:val="clear" w:color="auto" w:fill="FFFFFF"/>
          <w:lang w:val="ru-RU"/>
        </w:rPr>
        <w:lastRenderedPageBreak/>
        <w:t xml:space="preserve">Главная задача: говорить все на ушко не один раз, а минимум десять (меняя правое — левое), в промежутках показывая, как при этом двигаются губы. На ушко — это чисто слуховое восприятие, губы — это </w:t>
      </w:r>
      <w:proofErr w:type="spellStart"/>
      <w:r w:rsidRPr="00D31862">
        <w:rPr>
          <w:rFonts w:eastAsia="sans-serif"/>
          <w:color w:val="222222"/>
          <w:shd w:val="clear" w:color="auto" w:fill="FFFFFF"/>
          <w:lang w:val="ru-RU"/>
        </w:rPr>
        <w:t>слухо</w:t>
      </w:r>
      <w:proofErr w:type="spellEnd"/>
      <w:r w:rsidRPr="00D31862">
        <w:rPr>
          <w:rFonts w:eastAsia="sans-serif"/>
          <w:color w:val="222222"/>
          <w:shd w:val="clear" w:color="auto" w:fill="FFFFFF"/>
          <w:lang w:val="ru-RU"/>
        </w:rPr>
        <w:t>-зрительное восприятие. Ни в коем случае не нужно кричать, лучше сказать много раз обычным голосом на самое ушко.</w:t>
      </w:r>
    </w:p>
    <w:p w:rsidR="008B0090" w:rsidRPr="00D31862" w:rsidRDefault="008B70A0" w:rsidP="004D0C37">
      <w:pPr>
        <w:pStyle w:val="a4"/>
        <w:numPr>
          <w:ilvl w:val="0"/>
          <w:numId w:val="2"/>
        </w:numPr>
        <w:shd w:val="clear" w:color="auto" w:fill="FFFFFF"/>
        <w:spacing w:beforeAutospacing="0" w:line="15" w:lineRule="atLeast"/>
        <w:jc w:val="both"/>
        <w:rPr>
          <w:rFonts w:eastAsia="sans-serif"/>
          <w:color w:val="222222"/>
          <w:lang w:val="ru-RU"/>
        </w:rPr>
      </w:pPr>
      <w:r w:rsidRPr="00D31862">
        <w:rPr>
          <w:rFonts w:eastAsia="sans-serif"/>
          <w:color w:val="222222"/>
          <w:shd w:val="clear" w:color="auto" w:fill="FFFFFF"/>
          <w:lang w:val="ru-RU"/>
        </w:rPr>
        <w:t>Дома необходимы резиновые игрушки-пищалки, свистульки, бубен, игрушечная балалайка, гитара, гармошка. Необходимо знакомить со всем окружающим, издающим звук. Сначала это игрушки, потом окружающие предметы: холодильник, музыкальный центр, машина.</w:t>
      </w:r>
    </w:p>
    <w:p w:rsidR="008B0090" w:rsidRPr="00D96A83" w:rsidRDefault="008B70A0" w:rsidP="004D0C37">
      <w:pPr>
        <w:pStyle w:val="a4"/>
        <w:numPr>
          <w:ilvl w:val="0"/>
          <w:numId w:val="2"/>
        </w:numPr>
        <w:shd w:val="clear" w:color="auto" w:fill="FFFFFF"/>
        <w:spacing w:beforeAutospacing="0" w:line="15" w:lineRule="atLeast"/>
        <w:jc w:val="both"/>
        <w:rPr>
          <w:rFonts w:eastAsia="sans-serif"/>
          <w:color w:val="222222"/>
          <w:lang w:val="ru-RU"/>
        </w:rPr>
      </w:pPr>
      <w:r w:rsidRPr="00D31862">
        <w:rPr>
          <w:rFonts w:eastAsia="sans-serif"/>
          <w:color w:val="222222"/>
          <w:shd w:val="clear" w:color="auto" w:fill="FFFFFF"/>
          <w:lang w:val="ru-RU"/>
        </w:rPr>
        <w:t>Нельзя внезапно появляться перед плохо</w:t>
      </w:r>
      <w:r w:rsidR="004D0C37">
        <w:rPr>
          <w:rFonts w:eastAsia="sans-serif"/>
          <w:color w:val="222222"/>
          <w:shd w:val="clear" w:color="auto" w:fill="FFFFFF"/>
          <w:lang w:val="ru-RU"/>
        </w:rPr>
        <w:t xml:space="preserve"> </w:t>
      </w:r>
      <w:r w:rsidRPr="00D31862">
        <w:rPr>
          <w:rFonts w:eastAsia="sans-serif"/>
          <w:color w:val="222222"/>
          <w:shd w:val="clear" w:color="auto" w:fill="FFFFFF"/>
          <w:lang w:val="ru-RU"/>
        </w:rPr>
        <w:t>слышащим ребёнком. Вы можете сильно испугать его. Старайтесь подходить к нему осторожно и издавать при этом шум или звуки.</w:t>
      </w:r>
    </w:p>
    <w:p w:rsidR="00D96A83" w:rsidRPr="00D31862" w:rsidRDefault="00D96A83" w:rsidP="00D96A83">
      <w:pPr>
        <w:pStyle w:val="a4"/>
        <w:shd w:val="clear" w:color="auto" w:fill="FFFFFF"/>
        <w:spacing w:beforeAutospacing="0" w:line="15" w:lineRule="atLeast"/>
        <w:ind w:left="720"/>
        <w:jc w:val="both"/>
        <w:rPr>
          <w:rFonts w:eastAsia="sans-serif"/>
          <w:color w:val="222222"/>
          <w:lang w:val="ru-RU"/>
        </w:rPr>
      </w:pPr>
      <w:r>
        <w:rPr>
          <w:noProof/>
          <w:lang w:val="ru-RU" w:eastAsia="ru-RU"/>
        </w:rPr>
        <w:drawing>
          <wp:inline distT="0" distB="0" distL="0" distR="0">
            <wp:extent cx="6012611" cy="3890513"/>
            <wp:effectExtent l="0" t="0" r="7620" b="0"/>
            <wp:docPr id="2" name="Рисунок 2" descr="https://o-krohe.ru/images/article/orig/2019/02/deti-s-narusheniem-sluha-osobennosti-obrazovaniya-sluhovye-apparaty-i-reabilitaci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krohe.ru/images/article/orig/2019/02/deti-s-narusheniem-sluha-osobennosti-obrazovaniya-sluhovye-apparaty-i-reabilitaciy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10438" cy="3889107"/>
                    </a:xfrm>
                    <a:prstGeom prst="rect">
                      <a:avLst/>
                    </a:prstGeom>
                    <a:noFill/>
                    <a:ln>
                      <a:noFill/>
                    </a:ln>
                  </pic:spPr>
                </pic:pic>
              </a:graphicData>
            </a:graphic>
          </wp:inline>
        </w:drawing>
      </w:r>
    </w:p>
    <w:sectPr w:rsidR="00D96A83" w:rsidRPr="00D31862" w:rsidSect="00D31862">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ans-serif">
    <w:altName w:val="Segoe Print"/>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66DB40"/>
    <w:multiLevelType w:val="singleLevel"/>
    <w:tmpl w:val="C666DB40"/>
    <w:lvl w:ilvl="0">
      <w:start w:val="1"/>
      <w:numFmt w:val="bullet"/>
      <w:lvlText w:val=""/>
      <w:lvlJc w:val="left"/>
      <w:pPr>
        <w:tabs>
          <w:tab w:val="left" w:pos="420"/>
        </w:tabs>
        <w:ind w:left="420" w:hanging="420"/>
      </w:pPr>
      <w:rPr>
        <w:rFonts w:ascii="Wingdings" w:hAnsi="Wingdings" w:hint="default"/>
      </w:rPr>
    </w:lvl>
  </w:abstractNum>
  <w:abstractNum w:abstractNumId="1">
    <w:nsid w:val="372C50D7"/>
    <w:multiLevelType w:val="hybridMultilevel"/>
    <w:tmpl w:val="236E7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E6B5E6F"/>
    <w:multiLevelType w:val="hybridMultilevel"/>
    <w:tmpl w:val="1F405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81B3A9B"/>
    <w:multiLevelType w:val="hybridMultilevel"/>
    <w:tmpl w:val="30EE6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3103836"/>
    <w:multiLevelType w:val="hybridMultilevel"/>
    <w:tmpl w:val="7174D2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0105C70"/>
    <w:multiLevelType w:val="hybridMultilevel"/>
    <w:tmpl w:val="DCF2EC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3878DA"/>
    <w:rsid w:val="00106D0B"/>
    <w:rsid w:val="004D0C37"/>
    <w:rsid w:val="006612C9"/>
    <w:rsid w:val="008B0090"/>
    <w:rsid w:val="008B70A0"/>
    <w:rsid w:val="00C13577"/>
    <w:rsid w:val="00D31862"/>
    <w:rsid w:val="00D96A83"/>
    <w:rsid w:val="7B387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heme="minorHAnsi" w:eastAsiaTheme="minorEastAsia" w:hAnsiTheme="minorHAnsi" w:cstheme="minorBidi"/>
      <w:lang w:val="en-US" w:eastAsia="zh-CN"/>
    </w:rPr>
  </w:style>
  <w:style w:type="paragraph" w:styleId="2">
    <w:name w:val="heading 2"/>
    <w:next w:val="a"/>
    <w:semiHidden/>
    <w:unhideWhenUsed/>
    <w:qFormat/>
    <w:pPr>
      <w:spacing w:beforeAutospacing="1" w:afterAutospacing="1"/>
      <w:outlineLvl w:val="1"/>
    </w:pPr>
    <w:rPr>
      <w:rFonts w:ascii="SimSun" w:hAnsi="SimSun" w:hint="eastAsia"/>
      <w:b/>
      <w:bCs/>
      <w:i/>
      <w:iCs/>
      <w:sz w:val="36"/>
      <w:szCs w:val="36"/>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paragraph" w:styleId="a4">
    <w:name w:val="Normal (Web)"/>
    <w:pPr>
      <w:spacing w:beforeAutospacing="1" w:afterAutospacing="1"/>
    </w:pPr>
    <w:rPr>
      <w:sz w:val="24"/>
      <w:szCs w:val="24"/>
      <w:lang w:val="en-US" w:eastAsia="zh-CN"/>
    </w:rPr>
  </w:style>
  <w:style w:type="paragraph" w:styleId="a5">
    <w:name w:val="List Paragraph"/>
    <w:basedOn w:val="a"/>
    <w:uiPriority w:val="99"/>
    <w:unhideWhenUsed/>
    <w:rsid w:val="008B70A0"/>
    <w:pPr>
      <w:ind w:left="720"/>
      <w:contextualSpacing/>
    </w:pPr>
  </w:style>
  <w:style w:type="table" w:styleId="a6">
    <w:name w:val="Table Grid"/>
    <w:basedOn w:val="a1"/>
    <w:rsid w:val="00D318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rsid w:val="00D31862"/>
    <w:rPr>
      <w:rFonts w:ascii="Tahoma" w:hAnsi="Tahoma" w:cs="Tahoma"/>
      <w:sz w:val="16"/>
      <w:szCs w:val="16"/>
    </w:rPr>
  </w:style>
  <w:style w:type="character" w:customStyle="1" w:styleId="a8">
    <w:name w:val="Текст выноски Знак"/>
    <w:basedOn w:val="a0"/>
    <w:link w:val="a7"/>
    <w:rsid w:val="00D31862"/>
    <w:rPr>
      <w:rFonts w:ascii="Tahoma" w:eastAsiaTheme="minorEastAsia" w:hAnsi="Tahoma" w:cs="Tahoma"/>
      <w:sz w:val="16"/>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heme="minorHAnsi" w:eastAsiaTheme="minorEastAsia" w:hAnsiTheme="minorHAnsi" w:cstheme="minorBidi"/>
      <w:lang w:val="en-US" w:eastAsia="zh-CN"/>
    </w:rPr>
  </w:style>
  <w:style w:type="paragraph" w:styleId="2">
    <w:name w:val="heading 2"/>
    <w:next w:val="a"/>
    <w:semiHidden/>
    <w:unhideWhenUsed/>
    <w:qFormat/>
    <w:pPr>
      <w:spacing w:beforeAutospacing="1" w:afterAutospacing="1"/>
      <w:outlineLvl w:val="1"/>
    </w:pPr>
    <w:rPr>
      <w:rFonts w:ascii="SimSun" w:hAnsi="SimSun" w:hint="eastAsia"/>
      <w:b/>
      <w:bCs/>
      <w:i/>
      <w:iCs/>
      <w:sz w:val="36"/>
      <w:szCs w:val="36"/>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paragraph" w:styleId="a4">
    <w:name w:val="Normal (Web)"/>
    <w:pPr>
      <w:spacing w:beforeAutospacing="1" w:afterAutospacing="1"/>
    </w:pPr>
    <w:rPr>
      <w:sz w:val="24"/>
      <w:szCs w:val="24"/>
      <w:lang w:val="en-US" w:eastAsia="zh-CN"/>
    </w:rPr>
  </w:style>
  <w:style w:type="paragraph" w:styleId="a5">
    <w:name w:val="List Paragraph"/>
    <w:basedOn w:val="a"/>
    <w:uiPriority w:val="99"/>
    <w:unhideWhenUsed/>
    <w:rsid w:val="008B70A0"/>
    <w:pPr>
      <w:ind w:left="720"/>
      <w:contextualSpacing/>
    </w:pPr>
  </w:style>
  <w:style w:type="table" w:styleId="a6">
    <w:name w:val="Table Grid"/>
    <w:basedOn w:val="a1"/>
    <w:rsid w:val="00D318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rsid w:val="00D31862"/>
    <w:rPr>
      <w:rFonts w:ascii="Tahoma" w:hAnsi="Tahoma" w:cs="Tahoma"/>
      <w:sz w:val="16"/>
      <w:szCs w:val="16"/>
    </w:rPr>
  </w:style>
  <w:style w:type="character" w:customStyle="1" w:styleId="a8">
    <w:name w:val="Текст выноски Знак"/>
    <w:basedOn w:val="a0"/>
    <w:link w:val="a7"/>
    <w:rsid w:val="00D31862"/>
    <w:rPr>
      <w:rFonts w:ascii="Tahoma" w:eastAsiaTheme="minorEastAsia"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462053">
      <w:bodyDiv w:val="1"/>
      <w:marLeft w:val="0"/>
      <w:marRight w:val="0"/>
      <w:marTop w:val="0"/>
      <w:marBottom w:val="0"/>
      <w:divBdr>
        <w:top w:val="none" w:sz="0" w:space="0" w:color="auto"/>
        <w:left w:val="none" w:sz="0" w:space="0" w:color="auto"/>
        <w:bottom w:val="none" w:sz="0" w:space="0" w:color="auto"/>
        <w:right w:val="none" w:sz="0" w:space="0" w:color="auto"/>
      </w:divBdr>
    </w:div>
    <w:div w:id="65418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502</Words>
  <Characters>3280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79221</dc:creator>
  <cp:lastModifiedBy>Yuliya N. Mazitova</cp:lastModifiedBy>
  <cp:revision>8</cp:revision>
  <dcterms:created xsi:type="dcterms:W3CDTF">2021-01-19T06:27:00Z</dcterms:created>
  <dcterms:modified xsi:type="dcterms:W3CDTF">2021-01-20T15:34:00Z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1049-11.2.0.9937</vt:lpwstr>
  </property>
</Properties>
</file>