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F3" w:rsidRPr="003B00C8" w:rsidRDefault="00FC0EDE" w:rsidP="003B00C8">
      <w:pPr>
        <w:pStyle w:val="3"/>
        <w:jc w:val="center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Рекомендации психолога старшеклассникам.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Выбор профессии: </w:t>
      </w:r>
    </w:p>
    <w:p w:rsidR="003B00C8" w:rsidRDefault="00FC0EDE" w:rsidP="003B00C8">
      <w:pPr>
        <w:pStyle w:val="3"/>
        <w:numPr>
          <w:ilvl w:val="0"/>
          <w:numId w:val="2"/>
        </w:numPr>
        <w:rPr>
          <w:rFonts w:eastAsia="Arial"/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Выбор профессии — не минутное дело, оно может оказаться самым </w:t>
      </w:r>
      <w:r w:rsidR="003B00C8">
        <w:rPr>
          <w:rFonts w:eastAsia="Arial"/>
          <w:color w:val="000000" w:themeColor="text1"/>
          <w:sz w:val="28"/>
          <w:szCs w:val="28"/>
        </w:rPr>
        <w:t>трудным выбором в твоей жизни.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Постарайся не поддаваться на уговоры родителей стать непременно </w:t>
      </w:r>
      <w:r w:rsidRPr="003B00C8">
        <w:rPr>
          <w:rFonts w:eastAsia="Arial"/>
          <w:color w:val="000000" w:themeColor="text1"/>
          <w:sz w:val="28"/>
          <w:szCs w:val="28"/>
        </w:rPr>
        <w:t>юристом или врачом. Ты можешь стать самым н</w:t>
      </w:r>
      <w:r w:rsidR="003B00C8">
        <w:rPr>
          <w:rFonts w:eastAsia="Arial"/>
          <w:color w:val="000000" w:themeColor="text1"/>
          <w:sz w:val="28"/>
          <w:szCs w:val="28"/>
        </w:rPr>
        <w:t>есчастливым юристом на свете.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</w:t>
      </w:r>
      <w:r w:rsidR="003B00C8">
        <w:rPr>
          <w:rFonts w:eastAsia="Arial"/>
          <w:color w:val="000000" w:themeColor="text1"/>
          <w:sz w:val="28"/>
          <w:szCs w:val="28"/>
        </w:rPr>
        <w:t xml:space="preserve">ефон и мерседес!".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Не старайся поступать туда, куда хотят поступить твои друзья. Поверь, ты найдешь себе новых друзей, тем более что вы будете заним</w:t>
      </w:r>
      <w:r w:rsidR="003B00C8">
        <w:rPr>
          <w:rFonts w:eastAsia="Arial"/>
          <w:color w:val="000000" w:themeColor="text1"/>
          <w:sz w:val="28"/>
          <w:szCs w:val="28"/>
        </w:rPr>
        <w:t xml:space="preserve">аться тем, что вам интересно.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Разузнай больше о той профессии, какую хочется тебе выбрать. Если это возм</w:t>
      </w:r>
      <w:r w:rsidRPr="003B00C8">
        <w:rPr>
          <w:rFonts w:eastAsia="Arial"/>
          <w:color w:val="000000" w:themeColor="text1"/>
          <w:sz w:val="28"/>
          <w:szCs w:val="28"/>
        </w:rPr>
        <w:t>ожно, побывай в том месте, где, как ты предполагаешь, тебе придется работать впоследствии, поговори с людьми, котор</w:t>
      </w:r>
      <w:r w:rsidR="003B00C8">
        <w:rPr>
          <w:rFonts w:eastAsia="Arial"/>
          <w:color w:val="000000" w:themeColor="text1"/>
          <w:sz w:val="28"/>
          <w:szCs w:val="28"/>
        </w:rPr>
        <w:t xml:space="preserve">ые уже занимаются этим делом.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Отдавай себе отчет, что решение не может быть абсолютным и что в любое время в твоей жизни могут произойти пе</w:t>
      </w:r>
      <w:r w:rsidR="003B00C8">
        <w:rPr>
          <w:rFonts w:eastAsia="Arial"/>
          <w:color w:val="000000" w:themeColor="text1"/>
          <w:sz w:val="28"/>
          <w:szCs w:val="28"/>
        </w:rPr>
        <w:t>ремены.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Попробуй </w:t>
      </w:r>
      <w:proofErr w:type="spellStart"/>
      <w:r w:rsidRPr="003B00C8">
        <w:rPr>
          <w:rFonts w:eastAsia="Arial"/>
          <w:color w:val="000000" w:themeColor="text1"/>
          <w:sz w:val="28"/>
          <w:szCs w:val="28"/>
        </w:rPr>
        <w:t>протестироваться</w:t>
      </w:r>
      <w:proofErr w:type="spellEnd"/>
      <w:r w:rsidRPr="003B00C8">
        <w:rPr>
          <w:rFonts w:eastAsia="Arial"/>
          <w:color w:val="000000" w:themeColor="text1"/>
          <w:sz w:val="28"/>
          <w:szCs w:val="28"/>
        </w:rPr>
        <w:t xml:space="preserve"> у психолога школы. Тесты могут помочь в</w:t>
      </w:r>
      <w:r w:rsidR="003B00C8">
        <w:rPr>
          <w:rFonts w:eastAsia="Arial"/>
          <w:color w:val="000000" w:themeColor="text1"/>
          <w:sz w:val="28"/>
          <w:szCs w:val="28"/>
        </w:rPr>
        <w:t xml:space="preserve">ыбрать правильное направление.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Постарайся не заблуждаться по поводу своих возможностей. Лучше осознавать свои реальные силы, чем падать с высоты, к</w:t>
      </w:r>
      <w:r w:rsidR="003B00C8">
        <w:rPr>
          <w:rFonts w:eastAsia="Arial"/>
          <w:color w:val="000000" w:themeColor="text1"/>
          <w:sz w:val="28"/>
          <w:szCs w:val="28"/>
        </w:rPr>
        <w:t xml:space="preserve">оторую наметил, но не осилил.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Не поддавайся чувству страха — это нормальное состояние, которое испыт</w:t>
      </w:r>
      <w:r w:rsidR="003B00C8">
        <w:rPr>
          <w:rFonts w:eastAsia="Arial"/>
          <w:color w:val="000000" w:themeColor="text1"/>
          <w:sz w:val="28"/>
          <w:szCs w:val="28"/>
        </w:rPr>
        <w:t xml:space="preserve">ывают все люди перед выбором.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Иногда полезно начинать свою карьеру с практики, а не с теории. Например, многие удачливые врачи начинали работать</w:t>
      </w:r>
      <w:r w:rsidR="003B00C8">
        <w:rPr>
          <w:rFonts w:eastAsia="Arial"/>
          <w:color w:val="000000" w:themeColor="text1"/>
          <w:sz w:val="28"/>
          <w:szCs w:val="28"/>
        </w:rPr>
        <w:t xml:space="preserve"> медсестрами или медбратьями.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Постарай</w:t>
      </w:r>
      <w:r w:rsidRPr="003B00C8">
        <w:rPr>
          <w:rFonts w:eastAsia="Arial"/>
          <w:color w:val="000000" w:themeColor="text1"/>
          <w:sz w:val="28"/>
          <w:szCs w:val="28"/>
        </w:rPr>
        <w:t>ся обратить особое внимание на те предметы, которые необходимы для поступления в</w:t>
      </w:r>
      <w:r w:rsidR="003B00C8">
        <w:rPr>
          <w:rFonts w:eastAsia="Arial"/>
          <w:color w:val="000000" w:themeColor="text1"/>
          <w:sz w:val="28"/>
          <w:szCs w:val="28"/>
        </w:rPr>
        <w:t xml:space="preserve"> выбранное учебное заведение. </w:t>
      </w:r>
    </w:p>
    <w:p w:rsidR="003B00C8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Не откладывай на завтра то, что можно узнать сегодня. Пытайся узнать все: как поступают, как учатся, как устраиваются работать после окончания о</w:t>
      </w:r>
      <w:r w:rsidRPr="003B00C8">
        <w:rPr>
          <w:rFonts w:eastAsia="Arial"/>
          <w:color w:val="000000" w:themeColor="text1"/>
          <w:sz w:val="28"/>
          <w:szCs w:val="28"/>
        </w:rPr>
        <w:t>бучения. Это поможет сложиться представле</w:t>
      </w:r>
      <w:r w:rsidR="003B00C8">
        <w:rPr>
          <w:rFonts w:eastAsia="Arial"/>
          <w:color w:val="000000" w:themeColor="text1"/>
          <w:sz w:val="28"/>
          <w:szCs w:val="28"/>
        </w:rPr>
        <w:t xml:space="preserve">нию о том, что делать дальше. </w:t>
      </w:r>
    </w:p>
    <w:p w:rsidR="006025F3" w:rsidRPr="003B00C8" w:rsidRDefault="00FC0EDE" w:rsidP="003B00C8">
      <w:pPr>
        <w:pStyle w:val="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Старайся участвовать во внеклассных мероприятиях — это поможет тебе научиться общению и правильному поведению в коллективе. </w:t>
      </w:r>
    </w:p>
    <w:p w:rsidR="003B00C8" w:rsidRDefault="003B00C8" w:rsidP="003B00C8">
      <w:pPr>
        <w:pStyle w:val="1"/>
        <w:rPr>
          <w:rFonts w:eastAsia="Arial"/>
          <w:color w:val="000000" w:themeColor="text1"/>
          <w:sz w:val="28"/>
          <w:szCs w:val="28"/>
        </w:rPr>
      </w:pPr>
    </w:p>
    <w:p w:rsidR="006025F3" w:rsidRPr="003B00C8" w:rsidRDefault="00FC0EDE" w:rsidP="003B00C8">
      <w:pPr>
        <w:pStyle w:val="1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Как помочь своему ребенку в выборе про</w:t>
      </w:r>
      <w:r w:rsidRPr="003B00C8">
        <w:rPr>
          <w:rFonts w:eastAsia="Arial"/>
          <w:color w:val="000000" w:themeColor="text1"/>
          <w:sz w:val="28"/>
          <w:szCs w:val="28"/>
        </w:rPr>
        <w:t xml:space="preserve">фессии </w:t>
      </w:r>
      <w:r w:rsidRPr="003B00C8">
        <w:rPr>
          <w:rFonts w:eastAsia="Arial"/>
          <w:color w:val="000000" w:themeColor="text1"/>
          <w:sz w:val="28"/>
          <w:szCs w:val="28"/>
        </w:rPr>
        <w:t>(памятка для родителей)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Принятие решения о выборе профессии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lastRenderedPageBreak/>
        <w:t xml:space="preserve">Важнейшая задача – помочь ребенку разобраться в своих профессиональных интересах и склонностях, сильных и слабых сторонах своей личности.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На этом этапе подросток особенно нуждается в под</w:t>
      </w:r>
      <w:r w:rsidRPr="003B00C8">
        <w:rPr>
          <w:rFonts w:eastAsia="Arial"/>
          <w:color w:val="000000" w:themeColor="text1"/>
          <w:sz w:val="28"/>
          <w:szCs w:val="28"/>
        </w:rPr>
        <w:t xml:space="preserve">держке и одобрении со стороны родителей, это помогает ему обрести уверенность в себе.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</w:t>
      </w:r>
      <w:r w:rsidRPr="003B00C8">
        <w:rPr>
          <w:rFonts w:eastAsia="Arial"/>
          <w:color w:val="000000" w:themeColor="text1"/>
          <w:sz w:val="28"/>
          <w:szCs w:val="28"/>
        </w:rPr>
        <w:t xml:space="preserve">я и поможет получить наиболее подходящую для него профессию.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Типичные ошибки при выборе профессии: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Выбор профессии «за компанию»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Часто молодой человек или девушка, не знающие своих способностей, просто поступают в то же учебное завед</w:t>
      </w:r>
      <w:r w:rsidRPr="003B00C8">
        <w:rPr>
          <w:rFonts w:eastAsia="Arial"/>
          <w:color w:val="000000" w:themeColor="text1"/>
          <w:sz w:val="28"/>
          <w:szCs w:val="28"/>
        </w:rPr>
        <w:t xml:space="preserve">ение, что и их друзья. </w:t>
      </w:r>
    </w:p>
    <w:p w:rsidR="006025F3" w:rsidRPr="003B00C8" w:rsidRDefault="00FC0EDE" w:rsidP="003B00C8">
      <w:pPr>
        <w:pStyle w:val="3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Выбор престижной профессии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</w:t>
      </w:r>
      <w:r w:rsidRPr="003B00C8">
        <w:rPr>
          <w:rFonts w:eastAsia="Arial"/>
          <w:color w:val="000000" w:themeColor="text1"/>
          <w:sz w:val="28"/>
          <w:szCs w:val="28"/>
        </w:rPr>
        <w:t xml:space="preserve">иям (высокая эрудиция, энергия, коммуникабельность, работоспособность).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Отождествление учебного предмета с профессией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Например, ученица хорошо пишет сочинения и решает, что ее призвание – журналистика. Однако, профессия журналиста предполагает частые пое</w:t>
      </w:r>
      <w:r w:rsidRPr="003B00C8">
        <w:rPr>
          <w:rFonts w:eastAsia="Arial"/>
          <w:color w:val="000000" w:themeColor="text1"/>
          <w:sz w:val="28"/>
          <w:szCs w:val="28"/>
        </w:rPr>
        <w:t xml:space="preserve">здки, умение вникать в разные сферы деятельности и взаимоотношения людей, а не только написание статей.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Отождествление профессии с конкретным человеком, который нравится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К примеру, младший брат восхищается старшим, летчиком по профессии. Из любви к брату</w:t>
      </w:r>
      <w:r w:rsidRPr="003B00C8">
        <w:rPr>
          <w:rFonts w:eastAsia="Arial"/>
          <w:color w:val="000000" w:themeColor="text1"/>
          <w:sz w:val="28"/>
          <w:szCs w:val="28"/>
        </w:rPr>
        <w:t xml:space="preserve"> он тоже решает, что это его призвание. Но это далеко не всегда соответствует действительности.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Несоответствие здоровья и условий труда в избранной профессии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Необходимо знать и учитывать особенности организма подростка, условия, в которых придется работа</w:t>
      </w:r>
      <w:r w:rsidRPr="003B00C8">
        <w:rPr>
          <w:rFonts w:eastAsia="Arial"/>
          <w:color w:val="000000" w:themeColor="text1"/>
          <w:sz w:val="28"/>
          <w:szCs w:val="28"/>
        </w:rPr>
        <w:t>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</w:t>
      </w:r>
      <w:r w:rsidRPr="003B00C8">
        <w:rPr>
          <w:rFonts w:eastAsia="Arial"/>
          <w:color w:val="000000" w:themeColor="text1"/>
          <w:sz w:val="28"/>
          <w:szCs w:val="28"/>
        </w:rPr>
        <w:t xml:space="preserve">игодности (например, хорошее зрение для повара, кондитера, водителя).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Устаревшие представления о характере труда и возможностях профессии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Незнание динамики развития профессий в связи с техническим прогрессом приводит к ошибкам. Нередко под названием проф</w:t>
      </w:r>
      <w:r w:rsidRPr="003B00C8">
        <w:rPr>
          <w:rFonts w:eastAsia="Arial"/>
          <w:color w:val="000000" w:themeColor="text1"/>
          <w:sz w:val="28"/>
          <w:szCs w:val="28"/>
        </w:rPr>
        <w:t xml:space="preserve">ессии скрыт совершенно новый темп и характер труда. Всегда нужно стремиться </w:t>
      </w:r>
    </w:p>
    <w:p w:rsidR="006025F3" w:rsidRPr="003B00C8" w:rsidRDefault="006025F3" w:rsidP="003B00C8">
      <w:pPr>
        <w:jc w:val="both"/>
        <w:rPr>
          <w:color w:val="000000" w:themeColor="text1"/>
          <w:sz w:val="28"/>
          <w:szCs w:val="28"/>
        </w:rPr>
        <w:sectPr w:rsidR="006025F3" w:rsidRPr="003B00C8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lastRenderedPageBreak/>
        <w:t xml:space="preserve">узнать именно о современном облике профессии.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Неумение разобраться в себе, своих склонностях, способностях и мотивах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Помощь в самопознании могут оказать психологи, специалисты по профориентации, учителя, родители, специальная литература.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Выбор профессии под давлением родителей </w:t>
      </w:r>
    </w:p>
    <w:p w:rsidR="003B00C8" w:rsidRDefault="00FC0EDE" w:rsidP="003B00C8">
      <w:pPr>
        <w:pStyle w:val="3"/>
        <w:jc w:val="both"/>
        <w:rPr>
          <w:rFonts w:eastAsia="Arial"/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Очень часто родители совершают ошибки, влияющие на правильность про</w:t>
      </w:r>
      <w:r w:rsidRPr="003B00C8">
        <w:rPr>
          <w:rFonts w:eastAsia="Arial"/>
          <w:color w:val="000000" w:themeColor="text1"/>
          <w:sz w:val="28"/>
          <w:szCs w:val="28"/>
        </w:rPr>
        <w:t>ф</w:t>
      </w:r>
      <w:r w:rsidRPr="003B00C8">
        <w:rPr>
          <w:rFonts w:eastAsia="Arial"/>
          <w:color w:val="000000" w:themeColor="text1"/>
          <w:sz w:val="28"/>
          <w:szCs w:val="28"/>
        </w:rPr>
        <w:t>ессионального выбора подр</w:t>
      </w:r>
      <w:r w:rsidRPr="003B00C8">
        <w:rPr>
          <w:rFonts w:eastAsia="Arial"/>
          <w:color w:val="000000" w:themeColor="text1"/>
          <w:sz w:val="28"/>
          <w:szCs w:val="28"/>
        </w:rPr>
        <w:t xml:space="preserve">остка: </w:t>
      </w:r>
    </w:p>
    <w:p w:rsidR="003B00C8" w:rsidRDefault="00FC0EDE" w:rsidP="003B00C8">
      <w:pPr>
        <w:pStyle w:val="3"/>
        <w:numPr>
          <w:ilvl w:val="0"/>
          <w:numId w:val="4"/>
        </w:numPr>
        <w:jc w:val="both"/>
        <w:rPr>
          <w:rFonts w:eastAsia="Arial"/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нередко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мечту; </w:t>
      </w:r>
    </w:p>
    <w:p w:rsidR="003B00C8" w:rsidRDefault="00FC0EDE" w:rsidP="003B00C8">
      <w:pPr>
        <w:pStyle w:val="3"/>
        <w:numPr>
          <w:ilvl w:val="0"/>
          <w:numId w:val="4"/>
        </w:numPr>
        <w:jc w:val="both"/>
        <w:rPr>
          <w:rFonts w:eastAsia="Arial"/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часто родительские советы </w:t>
      </w:r>
      <w:r w:rsidRPr="003B00C8">
        <w:rPr>
          <w:rFonts w:eastAsia="Arial"/>
          <w:color w:val="000000" w:themeColor="text1"/>
          <w:sz w:val="28"/>
          <w:szCs w:val="28"/>
        </w:rPr>
        <w:t xml:space="preserve">можно объединить под рубрикой «полезно для семейной жизни»: «Будь врачом – нас и себя будешь лечить», «Становись поваром – хоть готовить научишься» и т.д.; </w:t>
      </w:r>
    </w:p>
    <w:p w:rsidR="006025F3" w:rsidRPr="003B00C8" w:rsidRDefault="00FC0EDE" w:rsidP="003B00C8">
      <w:pPr>
        <w:pStyle w:val="3"/>
        <w:numPr>
          <w:ilvl w:val="0"/>
          <w:numId w:val="4"/>
        </w:numPr>
        <w:jc w:val="both"/>
        <w:rPr>
          <w:rFonts w:eastAsia="Arial"/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еще одно родительское заблуждение – представление о том, что высшее образование, которое непременн</w:t>
      </w:r>
      <w:r w:rsidRPr="003B00C8">
        <w:rPr>
          <w:rFonts w:eastAsia="Arial"/>
          <w:color w:val="000000" w:themeColor="text1"/>
          <w:sz w:val="28"/>
          <w:szCs w:val="28"/>
        </w:rPr>
        <w:t>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</w:t>
      </w:r>
      <w:r w:rsidRPr="003B00C8">
        <w:rPr>
          <w:rFonts w:eastAsia="Arial"/>
          <w:color w:val="000000" w:themeColor="text1"/>
          <w:sz w:val="28"/>
          <w:szCs w:val="28"/>
        </w:rPr>
        <w:t>альная оценка ситуации. Важно, чтобы молодой человек понимал, что желаемый им уровень образования, в данном случае – высшее образование, может быть достигнут и ступенчатым путем: ПУ – техникум –ВУЗ, или при совмещении работы с заочной формой обучения. Роди</w:t>
      </w:r>
      <w:r w:rsidRPr="003B00C8">
        <w:rPr>
          <w:rFonts w:eastAsia="Arial"/>
          <w:color w:val="000000" w:themeColor="text1"/>
          <w:sz w:val="28"/>
          <w:szCs w:val="28"/>
        </w:rPr>
        <w:t xml:space="preserve">телям не нужно забывать о потребностях, интересах, способностях своих детей. Можно помогать, но не заставлять.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Для принятия реалистичного решения о выборе профессии необходимо проанализировать следующие факторы: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Первый фактор – «Хочу»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Помочь подростку оценить его интересы и склонности, выяснить, какие профессии ему нравятся, представляет ли он, чем хотел бы заниматься каждый день.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Второй фактор – «Могу»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>Познакомить ребенка с требованиями, которые может предъявить выбранная им профес</w:t>
      </w:r>
      <w:r w:rsidRPr="003B00C8">
        <w:rPr>
          <w:rFonts w:eastAsia="Arial"/>
          <w:color w:val="000000" w:themeColor="text1"/>
          <w:sz w:val="28"/>
          <w:szCs w:val="28"/>
        </w:rPr>
        <w:t xml:space="preserve">сия. Помочь ему выявить способности и умения, знания и навыки, полученные в школе, рассказать, как можно применить их к выбираемой профессии. </w:t>
      </w:r>
    </w:p>
    <w:p w:rsidR="006025F3" w:rsidRPr="003B00C8" w:rsidRDefault="00FC0EDE" w:rsidP="003B00C8">
      <w:pPr>
        <w:pStyle w:val="3"/>
        <w:jc w:val="both"/>
        <w:rPr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Третий фактор – «Надо» </w:t>
      </w:r>
    </w:p>
    <w:p w:rsidR="006025F3" w:rsidRDefault="00FC0EDE" w:rsidP="003B00C8">
      <w:pPr>
        <w:pStyle w:val="3"/>
        <w:jc w:val="both"/>
        <w:rPr>
          <w:rFonts w:eastAsia="Arial"/>
          <w:color w:val="000000" w:themeColor="text1"/>
          <w:sz w:val="28"/>
          <w:szCs w:val="28"/>
        </w:rPr>
      </w:pPr>
      <w:r w:rsidRPr="003B00C8">
        <w:rPr>
          <w:rFonts w:eastAsia="Arial"/>
          <w:color w:val="000000" w:themeColor="text1"/>
          <w:sz w:val="28"/>
          <w:szCs w:val="28"/>
        </w:rPr>
        <w:t xml:space="preserve">Узнайте, будет ли </w:t>
      </w:r>
      <w:proofErr w:type="spellStart"/>
      <w:r w:rsidRPr="003B00C8">
        <w:rPr>
          <w:rFonts w:eastAsia="Arial"/>
          <w:color w:val="000000" w:themeColor="text1"/>
          <w:sz w:val="28"/>
          <w:szCs w:val="28"/>
        </w:rPr>
        <w:t>востребованна</w:t>
      </w:r>
      <w:proofErr w:type="spellEnd"/>
      <w:r w:rsidRPr="003B00C8">
        <w:rPr>
          <w:rFonts w:eastAsia="Arial"/>
          <w:color w:val="000000" w:themeColor="text1"/>
          <w:sz w:val="28"/>
          <w:szCs w:val="28"/>
        </w:rPr>
        <w:t xml:space="preserve"> выбираемая профессия на рынке труда и где можно получить </w:t>
      </w:r>
      <w:r w:rsidRPr="003B00C8">
        <w:rPr>
          <w:rFonts w:eastAsia="Arial"/>
          <w:color w:val="000000" w:themeColor="text1"/>
          <w:sz w:val="28"/>
          <w:szCs w:val="28"/>
        </w:rPr>
        <w:t xml:space="preserve">профессиональное образование по избранной специальности. 1. Обозначьте несколько альтернативных вариантов профессионального выбора. 2. Оцените вместе с подростком достоинства и </w:t>
      </w:r>
      <w:r w:rsidRPr="003B00C8">
        <w:rPr>
          <w:rFonts w:eastAsia="Arial"/>
          <w:color w:val="000000" w:themeColor="text1"/>
          <w:sz w:val="28"/>
          <w:szCs w:val="28"/>
        </w:rPr>
        <w:lastRenderedPageBreak/>
        <w:t>недостатки каждого варианта. 3. Исследуйте шансы его успешности в каждом выборе</w:t>
      </w:r>
      <w:r w:rsidRPr="003B00C8">
        <w:rPr>
          <w:rFonts w:eastAsia="Arial"/>
          <w:color w:val="000000" w:themeColor="text1"/>
          <w:sz w:val="28"/>
          <w:szCs w:val="28"/>
        </w:rPr>
        <w:t xml:space="preserve"> и просчитать последствия каждого варианта. </w:t>
      </w:r>
    </w:p>
    <w:p w:rsidR="003B00C8" w:rsidRDefault="003B00C8" w:rsidP="003B00C8">
      <w:pPr>
        <w:pStyle w:val="3"/>
        <w:jc w:val="both"/>
        <w:rPr>
          <w:rFonts w:eastAsia="Arial"/>
          <w:color w:val="000000" w:themeColor="text1"/>
          <w:sz w:val="28"/>
          <w:szCs w:val="28"/>
        </w:rPr>
      </w:pPr>
    </w:p>
    <w:p w:rsidR="003B00C8" w:rsidRDefault="003B00C8" w:rsidP="003B00C8">
      <w:pPr>
        <w:pStyle w:val="3"/>
        <w:jc w:val="both"/>
        <w:rPr>
          <w:rFonts w:eastAsia="Arial"/>
          <w:color w:val="000000" w:themeColor="text1"/>
          <w:sz w:val="28"/>
          <w:szCs w:val="28"/>
        </w:rPr>
      </w:pPr>
    </w:p>
    <w:p w:rsidR="00FC0EDE" w:rsidRDefault="00FC0EDE" w:rsidP="00FC0EDE">
      <w:pPr>
        <w:rPr>
          <w:color w:val="060708"/>
          <w:sz w:val="28"/>
          <w:szCs w:val="28"/>
          <w:shd w:val="clear" w:color="auto" w:fill="FFFFFF"/>
        </w:rPr>
      </w:pPr>
      <w:r w:rsidRPr="00FC0EDE">
        <w:rPr>
          <w:color w:val="060708"/>
          <w:sz w:val="28"/>
          <w:szCs w:val="28"/>
          <w:shd w:val="clear" w:color="auto" w:fill="FFFFFF"/>
        </w:rPr>
        <w:t xml:space="preserve">Для эффективного выбора вуза или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ссуза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 используйте государственные сервисы для подачи документов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Госуслуги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,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агрегаторы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 со статистикой баллов и калькуляторами ЕГЭ/ОГЭ Поступи Онлайн и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Вузопедия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, а также образовательные порталы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Учёба.ру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 и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Табитуриент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 для изучения реальных отзывов. </w:t>
      </w:r>
    </w:p>
    <w:p w:rsidR="00FC0EDE" w:rsidRDefault="00FC0EDE" w:rsidP="00FC0EDE">
      <w:pPr>
        <w:rPr>
          <w:color w:val="060708"/>
          <w:sz w:val="28"/>
          <w:szCs w:val="28"/>
          <w:shd w:val="clear" w:color="auto" w:fill="FFFFFF"/>
        </w:rPr>
      </w:pPr>
      <w:r w:rsidRPr="00FC0EDE">
        <w:rPr>
          <w:color w:val="060708"/>
          <w:sz w:val="28"/>
          <w:szCs w:val="28"/>
          <w:shd w:val="clear" w:color="auto" w:fill="FFFFFF"/>
        </w:rPr>
        <w:t xml:space="preserve">Основные сайты для удобства разделены по функционалу: </w:t>
      </w:r>
    </w:p>
    <w:p w:rsidR="00FC0EDE" w:rsidRPr="00FC0EDE" w:rsidRDefault="00FC0EDE" w:rsidP="00FC0EDE">
      <w:pPr>
        <w:pStyle w:val="a4"/>
        <w:numPr>
          <w:ilvl w:val="0"/>
          <w:numId w:val="5"/>
        </w:numPr>
        <w:rPr>
          <w:color w:val="060708"/>
          <w:sz w:val="28"/>
          <w:szCs w:val="28"/>
          <w:shd w:val="clear" w:color="auto" w:fill="FFFFFF"/>
        </w:rPr>
      </w:pPr>
      <w:r w:rsidRPr="00FC0EDE">
        <w:rPr>
          <w:color w:val="060708"/>
          <w:sz w:val="28"/>
          <w:szCs w:val="28"/>
          <w:shd w:val="clear" w:color="auto" w:fill="FFFFFF"/>
        </w:rPr>
        <w:t xml:space="preserve">Федеральные и государственные сервисы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Госуслуги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: Главный государственный сервис, где в период приемной кампании можно подать документы онлайн, посмотреть списки поступающих и отслеживать свой конкурс. Поступай правильно: Официальный информационный ресурс от Министерства науки и </w:t>
      </w:r>
      <w:r w:rsidRPr="00FC0EDE">
        <w:rPr>
          <w:color w:val="060708"/>
          <w:sz w:val="28"/>
          <w:szCs w:val="28"/>
          <w:shd w:val="clear" w:color="auto" w:fill="FFFFFF"/>
        </w:rPr>
        <w:t xml:space="preserve">высшего образования РФ для поиска аккредитованных вузов, и специальностей. </w:t>
      </w:r>
      <w:r w:rsidRPr="00FC0EDE">
        <w:rPr>
          <w:color w:val="060708"/>
          <w:sz w:val="28"/>
          <w:szCs w:val="28"/>
          <w:shd w:val="clear" w:color="auto" w:fill="FFFFFF"/>
        </w:rPr>
        <w:t>2</w:t>
      </w:r>
    </w:p>
    <w:p w:rsidR="00FC0EDE" w:rsidRDefault="00FC0EDE" w:rsidP="00FC0EDE">
      <w:pPr>
        <w:pStyle w:val="a4"/>
        <w:numPr>
          <w:ilvl w:val="0"/>
          <w:numId w:val="5"/>
        </w:numPr>
        <w:rPr>
          <w:color w:val="060708"/>
          <w:sz w:val="28"/>
          <w:szCs w:val="28"/>
          <w:shd w:val="clear" w:color="auto" w:fill="FFFFFF"/>
        </w:rPr>
      </w:pPr>
      <w:r w:rsidRPr="00FC0EDE">
        <w:rPr>
          <w:color w:val="060708"/>
          <w:sz w:val="28"/>
          <w:szCs w:val="28"/>
          <w:shd w:val="clear" w:color="auto" w:fill="FFFFFF"/>
        </w:rPr>
        <w:t>. Поиск, сравнение и аналитика Поступи Онлайн: Крупный навигатор. Помогает выбрать учебное заведение по предметам ЕГЭ/ОГЭ, профессиям или баллам, сравнить вузы, а также содержит информацию о колледжах (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ссузах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).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Вузопедия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: Удобный сайт со сводными таблицами проходных баллов, стоимостью обучения и актуальными направлениями подготовки.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Учёба.ру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>: Популярный портал с огромной базой данных, рейтингами вузов и множеством полезных статей</w:t>
      </w:r>
      <w:r w:rsidRPr="00FC0EDE">
        <w:rPr>
          <w:color w:val="060708"/>
          <w:sz w:val="28"/>
          <w:szCs w:val="28"/>
          <w:shd w:val="clear" w:color="auto" w:fill="FFFFFF"/>
        </w:rPr>
        <w:t xml:space="preserve"> для подготовки к поступлению. </w:t>
      </w:r>
    </w:p>
    <w:p w:rsidR="00FC0EDE" w:rsidRPr="00FC0EDE" w:rsidRDefault="00FC0EDE" w:rsidP="00FC0EDE">
      <w:pPr>
        <w:pStyle w:val="a4"/>
        <w:numPr>
          <w:ilvl w:val="0"/>
          <w:numId w:val="5"/>
        </w:numPr>
        <w:rPr>
          <w:rStyle w:val="emoji"/>
          <w:color w:val="060708"/>
          <w:sz w:val="28"/>
          <w:szCs w:val="28"/>
          <w:shd w:val="clear" w:color="auto" w:fill="FFFFFF"/>
        </w:rPr>
      </w:pPr>
      <w:bookmarkStart w:id="0" w:name="_GoBack"/>
      <w:bookmarkEnd w:id="0"/>
      <w:r w:rsidRPr="00FC0EDE">
        <w:rPr>
          <w:color w:val="060708"/>
          <w:sz w:val="28"/>
          <w:szCs w:val="28"/>
          <w:shd w:val="clear" w:color="auto" w:fill="FFFFFF"/>
        </w:rPr>
        <w:t xml:space="preserve">3. Отзывы и «народные» рейтинги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Табитуриент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: База, которая ценна отзывами реальных студентов и абитуриентов, а также достоверной статистикой прошлых лет, включая списки зачисленных. </w:t>
      </w:r>
    </w:p>
    <w:p w:rsidR="00FC0EDE" w:rsidRPr="00FC0EDE" w:rsidRDefault="00FC0EDE" w:rsidP="00FC0EDE">
      <w:pPr>
        <w:rPr>
          <w:sz w:val="28"/>
          <w:szCs w:val="28"/>
        </w:rPr>
      </w:pPr>
      <w:r w:rsidRPr="00FC0EDE">
        <w:rPr>
          <w:noProof/>
          <w:color w:val="060708"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57B7E" id="Прямоугольник 1" o:spid="_x0000_s1026" alt="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pdE4GO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3B00C8" w:rsidRPr="003B00C8" w:rsidRDefault="00FC0EDE" w:rsidP="00FC0EDE">
      <w:pPr>
        <w:pStyle w:val="3"/>
        <w:jc w:val="both"/>
        <w:rPr>
          <w:color w:val="000000" w:themeColor="text1"/>
          <w:sz w:val="28"/>
          <w:szCs w:val="28"/>
        </w:rPr>
        <w:sectPr w:rsidR="003B00C8" w:rsidRPr="003B00C8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  <w:r w:rsidRPr="00FC0EDE">
        <w:rPr>
          <w:color w:val="060708"/>
          <w:sz w:val="28"/>
          <w:szCs w:val="28"/>
          <w:shd w:val="clear" w:color="auto" w:fill="FFFFFF"/>
        </w:rPr>
        <w:t xml:space="preserve">Совет: Чтобы оценить статус учебного заведения, проверяйте наличие действующей лицензии и аккредитации на официальном сайте каждого конкретного вуза или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ссуза</w:t>
      </w:r>
      <w:proofErr w:type="spellEnd"/>
      <w:r w:rsidRPr="00FC0EDE">
        <w:rPr>
          <w:color w:val="060708"/>
          <w:sz w:val="28"/>
          <w:szCs w:val="28"/>
          <w:shd w:val="clear" w:color="auto" w:fill="FFFFFF"/>
        </w:rPr>
        <w:t xml:space="preserve">, а также в Сводном реестре </w:t>
      </w:r>
      <w:proofErr w:type="spellStart"/>
      <w:r w:rsidRPr="00FC0EDE">
        <w:rPr>
          <w:color w:val="060708"/>
          <w:sz w:val="28"/>
          <w:szCs w:val="28"/>
          <w:shd w:val="clear" w:color="auto" w:fill="FFFFFF"/>
        </w:rPr>
        <w:t>Рособрнадзора</w:t>
      </w:r>
      <w:proofErr w:type="spellEnd"/>
      <w:r>
        <w:rPr>
          <w:rFonts w:ascii="Helvetica" w:hAnsi="Helvetica"/>
          <w:color w:val="060708"/>
          <w:shd w:val="clear" w:color="auto" w:fill="FFFFFF"/>
        </w:rPr>
        <w:t>.</w:t>
      </w:r>
    </w:p>
    <w:p w:rsidR="003B00C8" w:rsidRPr="003B00C8" w:rsidRDefault="003B00C8" w:rsidP="003B00C8">
      <w:pPr>
        <w:pStyle w:val="3"/>
        <w:rPr>
          <w:color w:val="000000" w:themeColor="text1"/>
          <w:sz w:val="28"/>
          <w:szCs w:val="28"/>
        </w:rPr>
      </w:pPr>
    </w:p>
    <w:p w:rsidR="006025F3" w:rsidRPr="003B00C8" w:rsidRDefault="006025F3" w:rsidP="003B00C8">
      <w:pPr>
        <w:pStyle w:val="3"/>
        <w:rPr>
          <w:color w:val="000000" w:themeColor="text1"/>
          <w:sz w:val="28"/>
          <w:szCs w:val="28"/>
        </w:rPr>
      </w:pPr>
    </w:p>
    <w:sectPr w:rsidR="006025F3" w:rsidRPr="003B00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BDC"/>
    <w:multiLevelType w:val="hybridMultilevel"/>
    <w:tmpl w:val="44724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C2E"/>
    <w:multiLevelType w:val="hybridMultilevel"/>
    <w:tmpl w:val="B342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643B"/>
    <w:multiLevelType w:val="hybridMultilevel"/>
    <w:tmpl w:val="2A7C575E"/>
    <w:lvl w:ilvl="0" w:tplc="8C88E48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853"/>
    <w:multiLevelType w:val="hybridMultilevel"/>
    <w:tmpl w:val="106678AA"/>
    <w:lvl w:ilvl="0" w:tplc="A9DAAB94">
      <w:start w:val="1"/>
      <w:numFmt w:val="bullet"/>
      <w:lvlText w:val="●"/>
      <w:lvlJc w:val="left"/>
      <w:pPr>
        <w:ind w:left="720" w:hanging="360"/>
      </w:pPr>
    </w:lvl>
    <w:lvl w:ilvl="1" w:tplc="F0324240">
      <w:start w:val="1"/>
      <w:numFmt w:val="bullet"/>
      <w:lvlText w:val="○"/>
      <w:lvlJc w:val="left"/>
      <w:pPr>
        <w:ind w:left="1440" w:hanging="360"/>
      </w:pPr>
    </w:lvl>
    <w:lvl w:ilvl="2" w:tplc="0DF02D64">
      <w:start w:val="1"/>
      <w:numFmt w:val="bullet"/>
      <w:lvlText w:val="■"/>
      <w:lvlJc w:val="left"/>
      <w:pPr>
        <w:ind w:left="2160" w:hanging="360"/>
      </w:pPr>
    </w:lvl>
    <w:lvl w:ilvl="3" w:tplc="E3501B82">
      <w:start w:val="1"/>
      <w:numFmt w:val="bullet"/>
      <w:lvlText w:val="●"/>
      <w:lvlJc w:val="left"/>
      <w:pPr>
        <w:ind w:left="2880" w:hanging="360"/>
      </w:pPr>
    </w:lvl>
    <w:lvl w:ilvl="4" w:tplc="ADBA2668">
      <w:start w:val="1"/>
      <w:numFmt w:val="bullet"/>
      <w:lvlText w:val="○"/>
      <w:lvlJc w:val="left"/>
      <w:pPr>
        <w:ind w:left="3600" w:hanging="360"/>
      </w:pPr>
    </w:lvl>
    <w:lvl w:ilvl="5" w:tplc="C7EE748C">
      <w:start w:val="1"/>
      <w:numFmt w:val="bullet"/>
      <w:lvlText w:val="■"/>
      <w:lvlJc w:val="left"/>
      <w:pPr>
        <w:ind w:left="4320" w:hanging="360"/>
      </w:pPr>
    </w:lvl>
    <w:lvl w:ilvl="6" w:tplc="8B0276B8">
      <w:start w:val="1"/>
      <w:numFmt w:val="bullet"/>
      <w:lvlText w:val="●"/>
      <w:lvlJc w:val="left"/>
      <w:pPr>
        <w:ind w:left="5040" w:hanging="360"/>
      </w:pPr>
    </w:lvl>
    <w:lvl w:ilvl="7" w:tplc="F75067FC">
      <w:start w:val="1"/>
      <w:numFmt w:val="bullet"/>
      <w:lvlText w:val="●"/>
      <w:lvlJc w:val="left"/>
      <w:pPr>
        <w:ind w:left="5760" w:hanging="360"/>
      </w:pPr>
    </w:lvl>
    <w:lvl w:ilvl="8" w:tplc="A2AE54F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2E17005"/>
    <w:multiLevelType w:val="hybridMultilevel"/>
    <w:tmpl w:val="6B1C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F3"/>
    <w:rsid w:val="003B00C8"/>
    <w:rsid w:val="006025F3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AE23"/>
  <w15:docId w15:val="{40142F3C-FC29-46BE-A0ED-1023859B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emoji">
    <w:name w:val="emoji"/>
    <w:basedOn w:val="a0"/>
    <w:rsid w:val="00FC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советы_старшекласникам</dc:title>
  <dc:creator>pdfka</dc:creator>
  <cp:lastModifiedBy>Евгений Белов</cp:lastModifiedBy>
  <cp:revision>4</cp:revision>
  <dcterms:created xsi:type="dcterms:W3CDTF">2026-05-26T05:26:00Z</dcterms:created>
  <dcterms:modified xsi:type="dcterms:W3CDTF">2026-05-26T05:32:00Z</dcterms:modified>
</cp:coreProperties>
</file>