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AB" w:rsidRPr="00064C78" w:rsidRDefault="008431AB" w:rsidP="008431AB">
      <w:pPr>
        <w:pStyle w:val="a3"/>
        <w:jc w:val="both"/>
        <w:rPr>
          <w:sz w:val="32"/>
          <w:szCs w:val="32"/>
        </w:rPr>
      </w:pPr>
      <w:r w:rsidRPr="00064C78">
        <w:rPr>
          <w:rStyle w:val="a4"/>
          <w:rFonts w:ascii="Arial" w:hAnsi="Arial" w:cs="Arial"/>
          <w:color w:val="333333"/>
          <w:sz w:val="32"/>
          <w:szCs w:val="32"/>
          <w:shd w:val="clear" w:color="auto" w:fill="FFFFFF"/>
        </w:rPr>
        <w:t>«Тонкий лёд»</w:t>
      </w:r>
      <w:r w:rsidRPr="00064C78">
        <w:rPr>
          <w:rFonts w:ascii="Arial" w:hAnsi="Arial" w:cs="Arial"/>
          <w:color w:val="333333"/>
          <w:sz w:val="32"/>
          <w:szCs w:val="32"/>
          <w:shd w:val="clear" w:color="auto" w:fill="FFFFFF"/>
        </w:rPr>
        <w:t> — профилактическая операция, направленная на предупреждение несчастных случаев на водных объектах в осенне-зимний период</w:t>
      </w:r>
    </w:p>
    <w:p w:rsidR="008431AB" w:rsidRDefault="008431AB" w:rsidP="008431AB">
      <w:pPr>
        <w:pStyle w:val="a3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064C78">
        <w:rPr>
          <w:rFonts w:ascii="Arial" w:hAnsi="Arial" w:cs="Arial"/>
          <w:color w:val="333333"/>
          <w:sz w:val="32"/>
          <w:szCs w:val="32"/>
          <w:shd w:val="clear" w:color="auto" w:fill="FFFFFF"/>
        </w:rPr>
        <w:t>Цель операции — заострить внимание на опасностях выхода на неокрепший лёд, особенно в период с ноября по январь (до наступления устойчивых морозов). Осенний лёд в этот период непрочен: скреплённый вечерним или ночным холодом, он ещё способен выдерживать небольшую нагрузку, но днём, быстро нагреваясь от просачивающейся через него талой воды, становится пористым и слабым, хотя сохраняет достаточную толщину. </w:t>
      </w:r>
    </w:p>
    <w:p w:rsidR="00064C78" w:rsidRPr="00064C78" w:rsidRDefault="00064C78" w:rsidP="008431AB">
      <w:pPr>
        <w:pStyle w:val="a3"/>
        <w:jc w:val="both"/>
        <w:rPr>
          <w:sz w:val="32"/>
          <w:szCs w:val="32"/>
        </w:rPr>
      </w:pPr>
    </w:p>
    <w:p w:rsidR="0037108D" w:rsidRDefault="008431AB">
      <w:r>
        <w:rPr>
          <w:noProof/>
          <w:lang w:eastAsia="ru-RU"/>
        </w:rPr>
        <w:drawing>
          <wp:inline distT="0" distB="0" distL="0" distR="0" wp14:anchorId="08DD71FB" wp14:editId="58B7F605">
            <wp:extent cx="4124325" cy="5429250"/>
            <wp:effectExtent l="0" t="0" r="9525" b="0"/>
            <wp:docPr id="1" name="Рисунок 1" descr="iUsqajlabCgt3xjLeBSP1764757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sqajlabCgt3xjLeBSP17647573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81"/>
    <w:rsid w:val="00064C78"/>
    <w:rsid w:val="0037108D"/>
    <w:rsid w:val="008431AB"/>
    <w:rsid w:val="00B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E2F6"/>
  <w15:chartTrackingRefBased/>
  <w15:docId w15:val="{641B03B2-0A74-430F-B59D-B019FA10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G. Berezina</dc:creator>
  <cp:keywords/>
  <dc:description/>
  <cp:lastModifiedBy>Svetlana G. Berezina</cp:lastModifiedBy>
  <cp:revision>4</cp:revision>
  <dcterms:created xsi:type="dcterms:W3CDTF">2025-12-16T05:11:00Z</dcterms:created>
  <dcterms:modified xsi:type="dcterms:W3CDTF">2025-12-16T05:36:00Z</dcterms:modified>
</cp:coreProperties>
</file>